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F1A" w:rsidRDefault="00504CFD" w:rsidP="00485D31">
      <w:pPr>
        <w:spacing w:after="0" w:line="480" w:lineRule="auto"/>
        <w:rPr>
          <w:rFonts w:ascii="Times New Roman" w:hAnsi="Times New Roman" w:cs="Times New Roman"/>
          <w:sz w:val="24"/>
          <w:szCs w:val="24"/>
        </w:rPr>
      </w:pPr>
      <w:bookmarkStart w:id="0" w:name="_GoBack"/>
      <w:bookmarkEnd w:id="0"/>
    </w:p>
    <w:p w:rsidR="00485D31" w:rsidRDefault="00485D31" w:rsidP="00485D31">
      <w:pPr>
        <w:spacing w:after="0" w:line="480" w:lineRule="auto"/>
        <w:rPr>
          <w:rFonts w:ascii="Times New Roman" w:hAnsi="Times New Roman" w:cs="Times New Roman"/>
          <w:sz w:val="24"/>
          <w:szCs w:val="24"/>
        </w:rPr>
      </w:pPr>
    </w:p>
    <w:p w:rsidR="00485D31" w:rsidRDefault="00485D31" w:rsidP="00485D31">
      <w:pPr>
        <w:spacing w:after="0" w:line="480" w:lineRule="auto"/>
        <w:rPr>
          <w:rFonts w:ascii="Times New Roman" w:hAnsi="Times New Roman" w:cs="Times New Roman"/>
          <w:sz w:val="24"/>
          <w:szCs w:val="24"/>
        </w:rPr>
      </w:pPr>
    </w:p>
    <w:p w:rsidR="00485D31" w:rsidRDefault="00485D31" w:rsidP="00485D31">
      <w:pPr>
        <w:spacing w:after="0" w:line="480" w:lineRule="auto"/>
        <w:rPr>
          <w:rFonts w:ascii="Times New Roman" w:hAnsi="Times New Roman" w:cs="Times New Roman"/>
          <w:sz w:val="24"/>
          <w:szCs w:val="24"/>
        </w:rPr>
      </w:pPr>
    </w:p>
    <w:p w:rsidR="00485D31" w:rsidRDefault="00485D31" w:rsidP="00485D31">
      <w:pPr>
        <w:spacing w:after="0" w:line="480" w:lineRule="auto"/>
        <w:rPr>
          <w:rFonts w:ascii="Times New Roman" w:hAnsi="Times New Roman" w:cs="Times New Roman"/>
          <w:sz w:val="24"/>
          <w:szCs w:val="24"/>
        </w:rPr>
      </w:pPr>
    </w:p>
    <w:p w:rsidR="00485D31" w:rsidRDefault="00485D31" w:rsidP="00485D31">
      <w:pPr>
        <w:spacing w:after="0" w:line="480" w:lineRule="auto"/>
        <w:rPr>
          <w:rFonts w:ascii="Times New Roman" w:hAnsi="Times New Roman" w:cs="Times New Roman"/>
          <w:sz w:val="24"/>
          <w:szCs w:val="24"/>
        </w:rPr>
      </w:pPr>
    </w:p>
    <w:p w:rsidR="00485D31" w:rsidRDefault="00485D31" w:rsidP="00485D31">
      <w:pPr>
        <w:spacing w:after="0" w:line="480" w:lineRule="auto"/>
        <w:rPr>
          <w:rFonts w:ascii="Times New Roman" w:hAnsi="Times New Roman" w:cs="Times New Roman"/>
          <w:sz w:val="24"/>
          <w:szCs w:val="24"/>
        </w:rPr>
      </w:pPr>
    </w:p>
    <w:p w:rsidR="00485D31" w:rsidRDefault="00485D31" w:rsidP="00485D31">
      <w:pPr>
        <w:spacing w:after="0" w:line="480" w:lineRule="auto"/>
        <w:rPr>
          <w:rFonts w:ascii="Times New Roman" w:hAnsi="Times New Roman" w:cs="Times New Roman"/>
          <w:sz w:val="24"/>
          <w:szCs w:val="24"/>
        </w:rPr>
      </w:pPr>
    </w:p>
    <w:p w:rsidR="00485D31" w:rsidRDefault="00485D31" w:rsidP="00485D31">
      <w:pPr>
        <w:spacing w:after="0" w:line="480" w:lineRule="auto"/>
        <w:rPr>
          <w:rFonts w:ascii="Times New Roman" w:hAnsi="Times New Roman" w:cs="Times New Roman"/>
          <w:sz w:val="24"/>
          <w:szCs w:val="24"/>
        </w:rPr>
      </w:pPr>
    </w:p>
    <w:p w:rsidR="00485D31" w:rsidRDefault="00485D31" w:rsidP="00485D31">
      <w:pPr>
        <w:spacing w:after="0" w:line="480" w:lineRule="auto"/>
        <w:rPr>
          <w:rFonts w:ascii="Times New Roman" w:hAnsi="Times New Roman" w:cs="Times New Roman"/>
          <w:sz w:val="24"/>
          <w:szCs w:val="24"/>
        </w:rPr>
      </w:pPr>
    </w:p>
    <w:p w:rsidR="00485D31" w:rsidRDefault="00485D31" w:rsidP="00485D31">
      <w:pPr>
        <w:spacing w:after="0" w:line="480" w:lineRule="auto"/>
        <w:jc w:val="center"/>
        <w:rPr>
          <w:rFonts w:ascii="Times New Roman" w:hAnsi="Times New Roman" w:cs="Times New Roman"/>
          <w:b/>
          <w:sz w:val="24"/>
          <w:szCs w:val="24"/>
        </w:rPr>
      </w:pPr>
      <w:r w:rsidRPr="00485D31">
        <w:rPr>
          <w:rFonts w:ascii="Times New Roman" w:hAnsi="Times New Roman" w:cs="Times New Roman"/>
          <w:b/>
          <w:sz w:val="24"/>
          <w:szCs w:val="24"/>
        </w:rPr>
        <w:t>Adolescent Development</w:t>
      </w:r>
    </w:p>
    <w:p w:rsidR="00485D31" w:rsidRDefault="00485D31" w:rsidP="00485D31">
      <w:pPr>
        <w:spacing w:after="0" w:line="480" w:lineRule="auto"/>
        <w:jc w:val="center"/>
        <w:rPr>
          <w:rFonts w:ascii="Times New Roman" w:hAnsi="Times New Roman" w:cs="Times New Roman"/>
          <w:b/>
          <w:sz w:val="24"/>
          <w:szCs w:val="24"/>
        </w:rPr>
      </w:pPr>
    </w:p>
    <w:p w:rsidR="00485D31" w:rsidRDefault="00485D31" w:rsidP="00485D3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485D31" w:rsidRDefault="00485D31" w:rsidP="00485D3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485D31" w:rsidRDefault="00485D31" w:rsidP="00485D3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485D31" w:rsidRDefault="00485D31" w:rsidP="00485D31">
      <w:pPr>
        <w:spacing w:after="0" w:line="480" w:lineRule="auto"/>
        <w:jc w:val="center"/>
        <w:rPr>
          <w:rFonts w:ascii="Times New Roman" w:hAnsi="Times New Roman" w:cs="Times New Roman"/>
          <w:sz w:val="24"/>
          <w:szCs w:val="24"/>
        </w:rPr>
      </w:pPr>
    </w:p>
    <w:p w:rsidR="00485D31" w:rsidRDefault="00485D31" w:rsidP="00485D31">
      <w:pPr>
        <w:spacing w:after="0" w:line="480" w:lineRule="auto"/>
        <w:jc w:val="center"/>
        <w:rPr>
          <w:rFonts w:ascii="Times New Roman" w:hAnsi="Times New Roman" w:cs="Times New Roman"/>
          <w:sz w:val="24"/>
          <w:szCs w:val="24"/>
        </w:rPr>
      </w:pPr>
    </w:p>
    <w:p w:rsidR="00485D31" w:rsidRDefault="00485D31" w:rsidP="00485D31">
      <w:pPr>
        <w:spacing w:after="0" w:line="480" w:lineRule="auto"/>
        <w:jc w:val="center"/>
        <w:rPr>
          <w:rFonts w:ascii="Times New Roman" w:hAnsi="Times New Roman" w:cs="Times New Roman"/>
          <w:sz w:val="24"/>
          <w:szCs w:val="24"/>
        </w:rPr>
      </w:pPr>
    </w:p>
    <w:p w:rsidR="00485D31" w:rsidRDefault="00485D31" w:rsidP="00485D31">
      <w:pPr>
        <w:spacing w:after="0" w:line="480" w:lineRule="auto"/>
        <w:jc w:val="center"/>
        <w:rPr>
          <w:rFonts w:ascii="Times New Roman" w:hAnsi="Times New Roman" w:cs="Times New Roman"/>
          <w:sz w:val="24"/>
          <w:szCs w:val="24"/>
        </w:rPr>
      </w:pPr>
    </w:p>
    <w:p w:rsidR="00485D31" w:rsidRDefault="00485D31" w:rsidP="00485D31">
      <w:pPr>
        <w:spacing w:after="0" w:line="480" w:lineRule="auto"/>
        <w:jc w:val="center"/>
        <w:rPr>
          <w:rFonts w:ascii="Times New Roman" w:hAnsi="Times New Roman" w:cs="Times New Roman"/>
          <w:sz w:val="24"/>
          <w:szCs w:val="24"/>
        </w:rPr>
      </w:pPr>
    </w:p>
    <w:p w:rsidR="00485D31" w:rsidRDefault="00485D31" w:rsidP="00485D31">
      <w:pPr>
        <w:spacing w:after="0" w:line="480" w:lineRule="auto"/>
        <w:jc w:val="center"/>
        <w:rPr>
          <w:rFonts w:ascii="Times New Roman" w:hAnsi="Times New Roman" w:cs="Times New Roman"/>
          <w:sz w:val="24"/>
          <w:szCs w:val="24"/>
        </w:rPr>
      </w:pPr>
    </w:p>
    <w:p w:rsidR="00485D31" w:rsidRDefault="00485D31" w:rsidP="00485D31">
      <w:pPr>
        <w:spacing w:after="0" w:line="480" w:lineRule="auto"/>
        <w:jc w:val="center"/>
        <w:rPr>
          <w:rFonts w:ascii="Times New Roman" w:hAnsi="Times New Roman" w:cs="Times New Roman"/>
          <w:sz w:val="24"/>
          <w:szCs w:val="24"/>
        </w:rPr>
      </w:pPr>
    </w:p>
    <w:p w:rsidR="00485D31" w:rsidRDefault="00485D31" w:rsidP="00485D31">
      <w:pPr>
        <w:spacing w:after="0" w:line="480" w:lineRule="auto"/>
        <w:jc w:val="center"/>
        <w:rPr>
          <w:rFonts w:ascii="Times New Roman" w:hAnsi="Times New Roman" w:cs="Times New Roman"/>
          <w:sz w:val="24"/>
          <w:szCs w:val="24"/>
        </w:rPr>
      </w:pPr>
    </w:p>
    <w:p w:rsidR="00485D31" w:rsidRDefault="00485D31" w:rsidP="00485D31">
      <w:pPr>
        <w:spacing w:after="0" w:line="480" w:lineRule="auto"/>
        <w:jc w:val="center"/>
        <w:rPr>
          <w:rFonts w:ascii="Times New Roman" w:hAnsi="Times New Roman" w:cs="Times New Roman"/>
          <w:b/>
          <w:sz w:val="24"/>
          <w:szCs w:val="24"/>
        </w:rPr>
      </w:pPr>
      <w:r w:rsidRPr="00485D31">
        <w:rPr>
          <w:rFonts w:ascii="Times New Roman" w:hAnsi="Times New Roman" w:cs="Times New Roman"/>
          <w:b/>
          <w:sz w:val="24"/>
          <w:szCs w:val="24"/>
        </w:rPr>
        <w:lastRenderedPageBreak/>
        <w:t>Introduction</w:t>
      </w:r>
    </w:p>
    <w:p w:rsidR="001A5A1D" w:rsidRDefault="00485D31" w:rsidP="00485D31">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sidR="001A5A1D" w:rsidRPr="001A5A1D">
        <w:rPr>
          <w:rFonts w:ascii="Times New Roman" w:hAnsi="Times New Roman" w:cs="Times New Roman"/>
          <w:sz w:val="24"/>
          <w:szCs w:val="24"/>
        </w:rPr>
        <w:t xml:space="preserve">Adulthood begins during adolescence. During this time, a young person's life undergoes substantial physical and psychological changes. It is common for children and their families to be excited and worried about the changes that occur in terms of </w:t>
      </w:r>
      <w:r w:rsidR="00CF4723">
        <w:rPr>
          <w:rFonts w:ascii="Times New Roman" w:hAnsi="Times New Roman" w:cs="Times New Roman"/>
          <w:sz w:val="24"/>
          <w:szCs w:val="24"/>
        </w:rPr>
        <w:t xml:space="preserve">sexual, emotional, and physical </w:t>
      </w:r>
      <w:r w:rsidR="001A5A1D" w:rsidRPr="001A5A1D">
        <w:rPr>
          <w:rFonts w:ascii="Times New Roman" w:hAnsi="Times New Roman" w:cs="Times New Roman"/>
          <w:sz w:val="24"/>
          <w:szCs w:val="24"/>
        </w:rPr>
        <w:t xml:space="preserve">development during </w:t>
      </w:r>
      <w:r w:rsidR="00D74A70">
        <w:rPr>
          <w:rFonts w:ascii="Times New Roman" w:hAnsi="Times New Roman" w:cs="Times New Roman"/>
          <w:sz w:val="24"/>
          <w:szCs w:val="24"/>
        </w:rPr>
        <w:t>this time period. Knowing what to experience at various</w:t>
      </w:r>
      <w:r w:rsidR="001A5A1D" w:rsidRPr="001A5A1D">
        <w:rPr>
          <w:rFonts w:ascii="Times New Roman" w:hAnsi="Times New Roman" w:cs="Times New Roman"/>
          <w:sz w:val="24"/>
          <w:szCs w:val="24"/>
        </w:rPr>
        <w:t xml:space="preserve"> stages of adolescence and early adulthood may assist to promote healthy growth and development in children and teens.</w:t>
      </w:r>
    </w:p>
    <w:p w:rsidR="00485D31" w:rsidRDefault="00485D31" w:rsidP="00485D31">
      <w:pPr>
        <w:spacing w:after="0" w:line="480" w:lineRule="auto"/>
        <w:jc w:val="both"/>
        <w:rPr>
          <w:rFonts w:ascii="Times New Roman" w:hAnsi="Times New Roman" w:cs="Times New Roman"/>
          <w:b/>
          <w:sz w:val="24"/>
          <w:szCs w:val="24"/>
        </w:rPr>
      </w:pPr>
      <w:r w:rsidRPr="00485D31">
        <w:rPr>
          <w:rFonts w:ascii="Times New Roman" w:hAnsi="Times New Roman" w:cs="Times New Roman"/>
          <w:b/>
          <w:sz w:val="24"/>
          <w:szCs w:val="24"/>
        </w:rPr>
        <w:t>Early Adolescence (Ages 10 to 13)</w:t>
      </w:r>
    </w:p>
    <w:p w:rsidR="001A5A1D" w:rsidRDefault="00485D31" w:rsidP="00485D31">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sidR="001A5A1D" w:rsidRPr="001A5A1D">
        <w:rPr>
          <w:rFonts w:ascii="Times New Roman" w:hAnsi="Times New Roman" w:cs="Times New Roman"/>
          <w:sz w:val="24"/>
          <w:szCs w:val="24"/>
        </w:rPr>
        <w:t>At</w:t>
      </w:r>
      <w:r w:rsidR="00CF4723">
        <w:rPr>
          <w:rFonts w:ascii="Times New Roman" w:hAnsi="Times New Roman" w:cs="Times New Roman"/>
          <w:sz w:val="24"/>
          <w:szCs w:val="24"/>
        </w:rPr>
        <w:t xml:space="preserve"> this age, kids tend to grow faster. They tend to notice various bodily changes such as</w:t>
      </w:r>
      <w:r w:rsidR="001A5A1D" w:rsidRPr="001A5A1D">
        <w:rPr>
          <w:rFonts w:ascii="Times New Roman" w:hAnsi="Times New Roman" w:cs="Times New Roman"/>
          <w:sz w:val="24"/>
          <w:szCs w:val="24"/>
        </w:rPr>
        <w:t xml:space="preserve"> growth</w:t>
      </w:r>
      <w:r w:rsidR="00CF4723">
        <w:rPr>
          <w:rFonts w:ascii="Times New Roman" w:hAnsi="Times New Roman" w:cs="Times New Roman"/>
          <w:sz w:val="24"/>
          <w:szCs w:val="24"/>
        </w:rPr>
        <w:t xml:space="preserve"> of hair under their armpits and close to their genital areas, female breasts and </w:t>
      </w:r>
      <w:r w:rsidR="001A5A1D" w:rsidRPr="001A5A1D">
        <w:rPr>
          <w:rFonts w:ascii="Times New Roman" w:hAnsi="Times New Roman" w:cs="Times New Roman"/>
          <w:sz w:val="24"/>
          <w:szCs w:val="24"/>
        </w:rPr>
        <w:t>male testicles</w:t>
      </w:r>
      <w:r w:rsidR="00CF4723">
        <w:rPr>
          <w:rFonts w:ascii="Times New Roman" w:hAnsi="Times New Roman" w:cs="Times New Roman"/>
          <w:sz w:val="24"/>
          <w:szCs w:val="24"/>
        </w:rPr>
        <w:t xml:space="preserve"> start developing. They mostly</w:t>
      </w:r>
      <w:r w:rsidR="001A5A1D" w:rsidRPr="001A5A1D">
        <w:rPr>
          <w:rFonts w:ascii="Times New Roman" w:hAnsi="Times New Roman" w:cs="Times New Roman"/>
          <w:sz w:val="24"/>
          <w:szCs w:val="24"/>
        </w:rPr>
        <w:t xml:space="preserve"> begin one or two years sooner in girls than in boys, with certain changes in women as early as 8 years of age and in males at </w:t>
      </w:r>
      <w:r w:rsidR="00CF4723">
        <w:rPr>
          <w:rFonts w:ascii="Times New Roman" w:hAnsi="Times New Roman" w:cs="Times New Roman"/>
          <w:sz w:val="24"/>
          <w:szCs w:val="24"/>
        </w:rPr>
        <w:t>9 years of age. Many girls begin</w:t>
      </w:r>
      <w:r w:rsidR="001A5A1D" w:rsidRPr="001A5A1D">
        <w:rPr>
          <w:rFonts w:ascii="Times New Roman" w:hAnsi="Times New Roman" w:cs="Times New Roman"/>
          <w:sz w:val="24"/>
          <w:szCs w:val="24"/>
        </w:rPr>
        <w:t xml:space="preserve"> their periods at the age of 12, about two to three years after breast growth. Some people may be inquisitive and frightened about these changes in their bodies, espe</w:t>
      </w:r>
      <w:r w:rsidR="001A5A1D">
        <w:rPr>
          <w:rFonts w:ascii="Times New Roman" w:hAnsi="Times New Roman" w:cs="Times New Roman"/>
          <w:sz w:val="24"/>
          <w:szCs w:val="24"/>
        </w:rPr>
        <w:t>cially if their</w:t>
      </w:r>
      <w:r w:rsidR="001A5A1D" w:rsidRPr="001A5A1D">
        <w:rPr>
          <w:rFonts w:ascii="Times New Roman" w:hAnsi="Times New Roman" w:cs="Times New Roman"/>
          <w:sz w:val="24"/>
          <w:szCs w:val="24"/>
        </w:rPr>
        <w:t xml:space="preserve"> normality</w:t>
      </w:r>
      <w:r w:rsidR="001A5A1D">
        <w:rPr>
          <w:rFonts w:ascii="Times New Roman" w:hAnsi="Times New Roman" w:cs="Times New Roman"/>
          <w:sz w:val="24"/>
          <w:szCs w:val="24"/>
        </w:rPr>
        <w:t xml:space="preserve"> and expectations</w:t>
      </w:r>
      <w:r w:rsidR="001A5A1D" w:rsidRPr="001A5A1D">
        <w:rPr>
          <w:rFonts w:ascii="Times New Roman" w:hAnsi="Times New Roman" w:cs="Times New Roman"/>
          <w:sz w:val="24"/>
          <w:szCs w:val="24"/>
        </w:rPr>
        <w:t xml:space="preserve"> are uncertain. Some kids may start qu</w:t>
      </w:r>
      <w:r w:rsidR="00CF4723">
        <w:rPr>
          <w:rFonts w:ascii="Times New Roman" w:hAnsi="Times New Roman" w:cs="Times New Roman"/>
          <w:sz w:val="24"/>
          <w:szCs w:val="24"/>
        </w:rPr>
        <w:t xml:space="preserve">estioning their gender identities </w:t>
      </w:r>
      <w:r w:rsidR="001A5A1D" w:rsidRPr="001A5A1D">
        <w:rPr>
          <w:rFonts w:ascii="Times New Roman" w:hAnsi="Times New Roman" w:cs="Times New Roman"/>
          <w:sz w:val="24"/>
          <w:szCs w:val="24"/>
        </w:rPr>
        <w:t>at this age, and puberty may be an exciting time for transgender youth.</w:t>
      </w:r>
    </w:p>
    <w:p w:rsidR="00485D31" w:rsidRDefault="00485D31" w:rsidP="00485D3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1A5A1D" w:rsidRPr="001A5A1D">
        <w:rPr>
          <w:rFonts w:ascii="Times New Roman" w:hAnsi="Times New Roman" w:cs="Times New Roman"/>
          <w:sz w:val="24"/>
          <w:szCs w:val="24"/>
        </w:rPr>
        <w:t>Early teenage thinking is black-and-white and unequivocal. Without much in between, things either right or awful, incredible or terrible. It is natural that young individuals at this age focus their</w:t>
      </w:r>
      <w:r w:rsidR="001A5A1D">
        <w:rPr>
          <w:rFonts w:ascii="Times New Roman" w:hAnsi="Times New Roman" w:cs="Times New Roman"/>
          <w:sz w:val="24"/>
          <w:szCs w:val="24"/>
        </w:rPr>
        <w:t xml:space="preserve"> thoughts on themselves (known as </w:t>
      </w:r>
      <w:r w:rsidR="001A5A1D" w:rsidRPr="001A5A1D">
        <w:rPr>
          <w:rFonts w:ascii="Times New Roman" w:hAnsi="Times New Roman" w:cs="Times New Roman"/>
          <w:sz w:val="24"/>
          <w:szCs w:val="24"/>
        </w:rPr>
        <w:t>"e</w:t>
      </w:r>
      <w:r w:rsidR="00CF4723">
        <w:rPr>
          <w:rFonts w:ascii="Times New Roman" w:hAnsi="Times New Roman" w:cs="Times New Roman"/>
          <w:sz w:val="24"/>
          <w:szCs w:val="24"/>
        </w:rPr>
        <w:t>gocentrism"). Many</w:t>
      </w:r>
      <w:r w:rsidR="001A5A1D" w:rsidRPr="001A5A1D">
        <w:rPr>
          <w:rFonts w:ascii="Times New Roman" w:hAnsi="Times New Roman" w:cs="Times New Roman"/>
          <w:sz w:val="24"/>
          <w:szCs w:val="24"/>
        </w:rPr>
        <w:t xml:space="preserve"> teens are typically sel</w:t>
      </w:r>
      <w:r w:rsidR="00CF4723">
        <w:rPr>
          <w:rFonts w:ascii="Times New Roman" w:hAnsi="Times New Roman" w:cs="Times New Roman"/>
          <w:sz w:val="24"/>
          <w:szCs w:val="24"/>
        </w:rPr>
        <w:t xml:space="preserve">f-conscious of their looks </w:t>
      </w:r>
      <w:r w:rsidR="001A5A1D" w:rsidRPr="001A5A1D">
        <w:rPr>
          <w:rFonts w:ascii="Times New Roman" w:hAnsi="Times New Roman" w:cs="Times New Roman"/>
          <w:sz w:val="24"/>
          <w:szCs w:val="24"/>
        </w:rPr>
        <w:t xml:space="preserve">and think that their classmates are continuously examined. Pre-teens have a stronger isolation drive. You may start looking for means of self-sufficiency in your household. They may push boundaries throughout this period and respond aggressively if </w:t>
      </w:r>
      <w:r w:rsidR="00CF4723">
        <w:rPr>
          <w:rFonts w:ascii="Times New Roman" w:hAnsi="Times New Roman" w:cs="Times New Roman"/>
          <w:sz w:val="24"/>
          <w:szCs w:val="24"/>
        </w:rPr>
        <w:t>guardians or parents</w:t>
      </w:r>
      <w:r w:rsidR="001A5A1D" w:rsidRPr="001A5A1D">
        <w:rPr>
          <w:rFonts w:ascii="Times New Roman" w:hAnsi="Times New Roman" w:cs="Times New Roman"/>
          <w:sz w:val="24"/>
          <w:szCs w:val="24"/>
        </w:rPr>
        <w:t xml:space="preserve"> strengthen limitations.</w:t>
      </w:r>
    </w:p>
    <w:p w:rsidR="00485D31" w:rsidRDefault="00485D31" w:rsidP="00485D31">
      <w:pPr>
        <w:spacing w:after="0" w:line="480" w:lineRule="auto"/>
        <w:jc w:val="both"/>
        <w:rPr>
          <w:rFonts w:ascii="Times New Roman" w:hAnsi="Times New Roman" w:cs="Times New Roman"/>
          <w:b/>
          <w:sz w:val="24"/>
          <w:szCs w:val="24"/>
        </w:rPr>
      </w:pPr>
      <w:r w:rsidRPr="00485D31">
        <w:rPr>
          <w:rFonts w:ascii="Times New Roman" w:hAnsi="Times New Roman" w:cs="Times New Roman"/>
          <w:b/>
          <w:sz w:val="24"/>
          <w:szCs w:val="24"/>
        </w:rPr>
        <w:lastRenderedPageBreak/>
        <w:t>Middle Adolescence (Ages 14 to 17)</w:t>
      </w:r>
    </w:p>
    <w:p w:rsidR="00017D0B" w:rsidRDefault="00485D31" w:rsidP="00485D31">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sidR="00017D0B" w:rsidRPr="00017D0B">
        <w:rPr>
          <w:rFonts w:ascii="Times New Roman" w:hAnsi="Times New Roman" w:cs="Times New Roman"/>
          <w:sz w:val="24"/>
          <w:szCs w:val="24"/>
        </w:rPr>
        <w:t xml:space="preserve">Physical </w:t>
      </w:r>
      <w:r w:rsidR="00CF4723" w:rsidRPr="00017D0B">
        <w:rPr>
          <w:rFonts w:ascii="Times New Roman" w:hAnsi="Times New Roman" w:cs="Times New Roman"/>
          <w:sz w:val="24"/>
          <w:szCs w:val="24"/>
        </w:rPr>
        <w:t>alterations</w:t>
      </w:r>
      <w:r w:rsidR="00017D0B" w:rsidRPr="00017D0B">
        <w:rPr>
          <w:rFonts w:ascii="Times New Roman" w:hAnsi="Times New Roman" w:cs="Times New Roman"/>
          <w:sz w:val="24"/>
          <w:szCs w:val="24"/>
        </w:rPr>
        <w:t xml:space="preserve"> from puberty p</w:t>
      </w:r>
      <w:r w:rsidR="00CF4723">
        <w:rPr>
          <w:rFonts w:ascii="Times New Roman" w:hAnsi="Times New Roman" w:cs="Times New Roman"/>
          <w:sz w:val="24"/>
          <w:szCs w:val="24"/>
        </w:rPr>
        <w:t>ersist during this stage</w:t>
      </w:r>
      <w:r w:rsidR="00017D0B" w:rsidRPr="00017D0B">
        <w:rPr>
          <w:rFonts w:ascii="Times New Roman" w:hAnsi="Times New Roman" w:cs="Times New Roman"/>
          <w:sz w:val="24"/>
          <w:szCs w:val="24"/>
        </w:rPr>
        <w:t xml:space="preserve">. The majority of men will have begun to grow and changes associated to puberty will continue. They may suffer a vocal cracking when their voices decline. Some people are affected with acne. The physical alterations of women can </w:t>
      </w:r>
      <w:r w:rsidR="00CF4723">
        <w:rPr>
          <w:rFonts w:ascii="Times New Roman" w:hAnsi="Times New Roman" w:cs="Times New Roman"/>
          <w:sz w:val="24"/>
          <w:szCs w:val="24"/>
        </w:rPr>
        <w:t>be virtually complete, and many girls experience</w:t>
      </w:r>
      <w:r w:rsidR="00017D0B" w:rsidRPr="00017D0B">
        <w:rPr>
          <w:rFonts w:ascii="Times New Roman" w:hAnsi="Times New Roman" w:cs="Times New Roman"/>
          <w:sz w:val="24"/>
          <w:szCs w:val="24"/>
        </w:rPr>
        <w:t xml:space="preserve"> periods. Many young people at this ag</w:t>
      </w:r>
      <w:r w:rsidR="00CF4723">
        <w:rPr>
          <w:rFonts w:ascii="Times New Roman" w:hAnsi="Times New Roman" w:cs="Times New Roman"/>
          <w:sz w:val="24"/>
          <w:szCs w:val="24"/>
        </w:rPr>
        <w:t>e are interested in sexual relationships</w:t>
      </w:r>
      <w:r w:rsidR="00017D0B" w:rsidRPr="00017D0B">
        <w:rPr>
          <w:rFonts w:ascii="Times New Roman" w:hAnsi="Times New Roman" w:cs="Times New Roman"/>
          <w:sz w:val="24"/>
          <w:szCs w:val="24"/>
        </w:rPr>
        <w:t>. If they do not have friends, family or community support, they may question and explore t</w:t>
      </w:r>
      <w:r w:rsidR="00CF4723">
        <w:rPr>
          <w:rFonts w:ascii="Times New Roman" w:hAnsi="Times New Roman" w:cs="Times New Roman"/>
          <w:sz w:val="24"/>
          <w:szCs w:val="24"/>
        </w:rPr>
        <w:t>heir undesirable sexual identities</w:t>
      </w:r>
      <w:r w:rsidR="00017D0B" w:rsidRPr="00017D0B">
        <w:rPr>
          <w:rFonts w:ascii="Times New Roman" w:hAnsi="Times New Roman" w:cs="Times New Roman"/>
          <w:sz w:val="24"/>
          <w:szCs w:val="24"/>
        </w:rPr>
        <w:t>. Self-stimulation, also known as masturbation, is another frequent approach to sex and sexuality among young people of all genders.</w:t>
      </w:r>
    </w:p>
    <w:p w:rsidR="00017D0B" w:rsidRDefault="00485D31" w:rsidP="00485D3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017D0B" w:rsidRPr="00017D0B">
        <w:rPr>
          <w:rFonts w:ascii="Times New Roman" w:hAnsi="Times New Roman" w:cs="Times New Roman"/>
          <w:sz w:val="24"/>
          <w:szCs w:val="24"/>
        </w:rPr>
        <w:t xml:space="preserve">They may spend a greater amount of time with friends and less time with family members. </w:t>
      </w:r>
      <w:r w:rsidR="00CF4723">
        <w:rPr>
          <w:rFonts w:ascii="Times New Roman" w:hAnsi="Times New Roman" w:cs="Times New Roman"/>
          <w:sz w:val="24"/>
          <w:szCs w:val="24"/>
        </w:rPr>
        <w:t xml:space="preserve">They also engage in arguments with their guardians. </w:t>
      </w:r>
      <w:r w:rsidR="00017D0B" w:rsidRPr="00017D0B">
        <w:rPr>
          <w:rFonts w:ascii="Times New Roman" w:hAnsi="Times New Roman" w:cs="Times New Roman"/>
          <w:sz w:val="24"/>
          <w:szCs w:val="24"/>
        </w:rPr>
        <w:t>They are acutely se</w:t>
      </w:r>
      <w:r w:rsidR="005F7C31">
        <w:rPr>
          <w:rFonts w:ascii="Times New Roman" w:hAnsi="Times New Roman" w:cs="Times New Roman"/>
          <w:sz w:val="24"/>
          <w:szCs w:val="24"/>
        </w:rPr>
        <w:t>lf-conscious, and peer pressures are</w:t>
      </w:r>
      <w:r w:rsidR="00017D0B" w:rsidRPr="00017D0B">
        <w:rPr>
          <w:rFonts w:ascii="Times New Roman" w:hAnsi="Times New Roman" w:cs="Times New Roman"/>
          <w:sz w:val="24"/>
          <w:szCs w:val="24"/>
        </w:rPr>
        <w:t xml:space="preserve"> likely to be at its peak at this age. The brain continues to develop and grow throughout this era, but major distinctions remain between how a typical middle teen thinks and how an adult thinks. Much of this is because the frontal lobes are the last parts of the brain to mature, and growth continues far into an individual's thirties! The frontal lobes are critical for complex decision-making, impulse control</w:t>
      </w:r>
      <w:r w:rsidR="005F7C31">
        <w:rPr>
          <w:rFonts w:ascii="Times New Roman" w:hAnsi="Times New Roman" w:cs="Times New Roman"/>
          <w:sz w:val="24"/>
          <w:szCs w:val="24"/>
        </w:rPr>
        <w:t>s</w:t>
      </w:r>
      <w:r w:rsidR="00017D0B" w:rsidRPr="00017D0B">
        <w:rPr>
          <w:rFonts w:ascii="Times New Roman" w:hAnsi="Times New Roman" w:cs="Times New Roman"/>
          <w:sz w:val="24"/>
          <w:szCs w:val="24"/>
        </w:rPr>
        <w:t xml:space="preserve">, and the </w:t>
      </w:r>
      <w:r w:rsidR="005F7C31" w:rsidRPr="00017D0B">
        <w:rPr>
          <w:rFonts w:ascii="Times New Roman" w:hAnsi="Times New Roman" w:cs="Times New Roman"/>
          <w:sz w:val="24"/>
          <w:szCs w:val="24"/>
        </w:rPr>
        <w:t>capability</w:t>
      </w:r>
      <w:r w:rsidR="00017D0B" w:rsidRPr="00017D0B">
        <w:rPr>
          <w:rFonts w:ascii="Times New Roman" w:hAnsi="Times New Roman" w:cs="Times New Roman"/>
          <w:sz w:val="24"/>
          <w:szCs w:val="24"/>
        </w:rPr>
        <w:t xml:space="preserve"> to analyze alternative options and their associated implications. While middle adolescents are more capable of abstract thought and considering "the big picture," they may still be unable to apply it in the present.</w:t>
      </w:r>
    </w:p>
    <w:p w:rsidR="00BD65D4" w:rsidRDefault="00BD65D4" w:rsidP="00485D31">
      <w:pPr>
        <w:spacing w:after="0" w:line="480" w:lineRule="auto"/>
        <w:jc w:val="both"/>
        <w:rPr>
          <w:rFonts w:ascii="Times New Roman" w:hAnsi="Times New Roman" w:cs="Times New Roman"/>
          <w:b/>
          <w:sz w:val="24"/>
          <w:szCs w:val="24"/>
        </w:rPr>
      </w:pPr>
      <w:r w:rsidRPr="00BD65D4">
        <w:rPr>
          <w:rFonts w:ascii="Times New Roman" w:hAnsi="Times New Roman" w:cs="Times New Roman"/>
          <w:b/>
          <w:sz w:val="24"/>
          <w:szCs w:val="24"/>
        </w:rPr>
        <w:t>Late Adolescents (18-21… and beyond!)</w:t>
      </w:r>
    </w:p>
    <w:p w:rsidR="00BD65D4" w:rsidRPr="00BD65D4" w:rsidRDefault="00BD65D4" w:rsidP="00485D31">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sidR="00017D0B" w:rsidRPr="00017D0B">
        <w:rPr>
          <w:rFonts w:ascii="Times New Roman" w:hAnsi="Times New Roman" w:cs="Times New Roman"/>
          <w:sz w:val="24"/>
          <w:szCs w:val="24"/>
        </w:rPr>
        <w:t xml:space="preserve">Late adolescents have developed to their full adult height and have completed their physical development. By this time, they should have developed greater impulse control and the ability to make correct risk-reward assessments. Teenagers reaching early adulthood have a more developed sense of self and the ability to articulate their own ideals. They may develop a more </w:t>
      </w:r>
      <w:r w:rsidR="00017D0B" w:rsidRPr="00017D0B">
        <w:rPr>
          <w:rFonts w:ascii="Times New Roman" w:hAnsi="Times New Roman" w:cs="Times New Roman"/>
          <w:sz w:val="24"/>
          <w:szCs w:val="24"/>
        </w:rPr>
        <w:lastRenderedPageBreak/>
        <w:t>forward-looking mindset, making decisions based on their objectives and beliefs. As a result of these changes, friendship</w:t>
      </w:r>
      <w:r w:rsidR="00BC53B9">
        <w:rPr>
          <w:rFonts w:ascii="Times New Roman" w:hAnsi="Times New Roman" w:cs="Times New Roman"/>
          <w:sz w:val="24"/>
          <w:szCs w:val="24"/>
        </w:rPr>
        <w:t xml:space="preserve">s and love relationships tend to </w:t>
      </w:r>
      <w:r w:rsidR="00657846">
        <w:rPr>
          <w:rFonts w:ascii="Times New Roman" w:hAnsi="Times New Roman" w:cs="Times New Roman"/>
          <w:sz w:val="24"/>
          <w:szCs w:val="24"/>
        </w:rPr>
        <w:t xml:space="preserve">be </w:t>
      </w:r>
      <w:r w:rsidR="00BC53B9">
        <w:rPr>
          <w:rFonts w:ascii="Times New Roman" w:hAnsi="Times New Roman" w:cs="Times New Roman"/>
          <w:sz w:val="24"/>
          <w:szCs w:val="24"/>
        </w:rPr>
        <w:t>much</w:t>
      </w:r>
      <w:r w:rsidR="00017D0B" w:rsidRPr="00017D0B">
        <w:rPr>
          <w:rFonts w:ascii="Times New Roman" w:hAnsi="Times New Roman" w:cs="Times New Roman"/>
          <w:sz w:val="24"/>
          <w:szCs w:val="24"/>
        </w:rPr>
        <w:t xml:space="preserve"> stable. They develop an emotional and physical disconnection from thei</w:t>
      </w:r>
      <w:r w:rsidR="00BC53B9">
        <w:rPr>
          <w:rFonts w:ascii="Times New Roman" w:hAnsi="Times New Roman" w:cs="Times New Roman"/>
          <w:sz w:val="24"/>
          <w:szCs w:val="24"/>
        </w:rPr>
        <w:t>r loved ones. On the other hand</w:t>
      </w:r>
      <w:r w:rsidR="00017D0B" w:rsidRPr="00017D0B">
        <w:rPr>
          <w:rFonts w:ascii="Times New Roman" w:hAnsi="Times New Roman" w:cs="Times New Roman"/>
          <w:sz w:val="24"/>
          <w:szCs w:val="24"/>
        </w:rPr>
        <w:t xml:space="preserve"> many people </w:t>
      </w:r>
      <w:r w:rsidR="00BC53B9" w:rsidRPr="00017D0B">
        <w:rPr>
          <w:rFonts w:ascii="Times New Roman" w:hAnsi="Times New Roman" w:cs="Times New Roman"/>
          <w:sz w:val="24"/>
          <w:szCs w:val="24"/>
        </w:rPr>
        <w:t>reestablish “</w:t>
      </w:r>
      <w:r w:rsidR="00017D0B" w:rsidRPr="00017D0B">
        <w:rPr>
          <w:rFonts w:ascii="Times New Roman" w:hAnsi="Times New Roman" w:cs="Times New Roman"/>
          <w:sz w:val="24"/>
          <w:szCs w:val="24"/>
        </w:rPr>
        <w:t>adult" r</w:t>
      </w:r>
      <w:r w:rsidR="00BC53B9">
        <w:rPr>
          <w:rFonts w:ascii="Times New Roman" w:hAnsi="Times New Roman" w:cs="Times New Roman"/>
          <w:sz w:val="24"/>
          <w:szCs w:val="24"/>
        </w:rPr>
        <w:t>elationship with their parents.</w:t>
      </w:r>
    </w:p>
    <w:sectPr w:rsidR="00BD65D4" w:rsidRPr="00BD65D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CFD" w:rsidRDefault="00504CFD" w:rsidP="00485D31">
      <w:pPr>
        <w:spacing w:after="0" w:line="240" w:lineRule="auto"/>
      </w:pPr>
      <w:r>
        <w:separator/>
      </w:r>
    </w:p>
  </w:endnote>
  <w:endnote w:type="continuationSeparator" w:id="0">
    <w:p w:rsidR="00504CFD" w:rsidRDefault="00504CFD" w:rsidP="00485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CFD" w:rsidRDefault="00504CFD" w:rsidP="00485D31">
      <w:pPr>
        <w:spacing w:after="0" w:line="240" w:lineRule="auto"/>
      </w:pPr>
      <w:r>
        <w:separator/>
      </w:r>
    </w:p>
  </w:footnote>
  <w:footnote w:type="continuationSeparator" w:id="0">
    <w:p w:rsidR="00504CFD" w:rsidRDefault="00504CFD" w:rsidP="00485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0360498"/>
      <w:docPartObj>
        <w:docPartGallery w:val="Page Numbers (Top of Page)"/>
        <w:docPartUnique/>
      </w:docPartObj>
    </w:sdtPr>
    <w:sdtEndPr>
      <w:rPr>
        <w:rFonts w:ascii="Times New Roman" w:hAnsi="Times New Roman" w:cs="Times New Roman"/>
        <w:noProof/>
        <w:sz w:val="24"/>
        <w:szCs w:val="24"/>
      </w:rPr>
    </w:sdtEndPr>
    <w:sdtContent>
      <w:p w:rsidR="00485D31" w:rsidRPr="00485D31" w:rsidRDefault="00485D31">
        <w:pPr>
          <w:pStyle w:val="Header"/>
          <w:jc w:val="right"/>
          <w:rPr>
            <w:rFonts w:ascii="Times New Roman" w:hAnsi="Times New Roman" w:cs="Times New Roman"/>
            <w:sz w:val="24"/>
            <w:szCs w:val="24"/>
          </w:rPr>
        </w:pPr>
        <w:r w:rsidRPr="00485D31">
          <w:rPr>
            <w:rFonts w:ascii="Times New Roman" w:hAnsi="Times New Roman" w:cs="Times New Roman"/>
            <w:sz w:val="24"/>
            <w:szCs w:val="24"/>
          </w:rPr>
          <w:fldChar w:fldCharType="begin"/>
        </w:r>
        <w:r w:rsidRPr="00485D31">
          <w:rPr>
            <w:rFonts w:ascii="Times New Roman" w:hAnsi="Times New Roman" w:cs="Times New Roman"/>
            <w:sz w:val="24"/>
            <w:szCs w:val="24"/>
          </w:rPr>
          <w:instrText xml:space="preserve"> PAGE   \* MERGEFORMAT </w:instrText>
        </w:r>
        <w:r w:rsidRPr="00485D31">
          <w:rPr>
            <w:rFonts w:ascii="Times New Roman" w:hAnsi="Times New Roman" w:cs="Times New Roman"/>
            <w:sz w:val="24"/>
            <w:szCs w:val="24"/>
          </w:rPr>
          <w:fldChar w:fldCharType="separate"/>
        </w:r>
        <w:r w:rsidR="00C72097">
          <w:rPr>
            <w:rFonts w:ascii="Times New Roman" w:hAnsi="Times New Roman" w:cs="Times New Roman"/>
            <w:noProof/>
            <w:sz w:val="24"/>
            <w:szCs w:val="24"/>
          </w:rPr>
          <w:t>4</w:t>
        </w:r>
        <w:r w:rsidRPr="00485D31">
          <w:rPr>
            <w:rFonts w:ascii="Times New Roman" w:hAnsi="Times New Roman" w:cs="Times New Roman"/>
            <w:noProof/>
            <w:sz w:val="24"/>
            <w:szCs w:val="24"/>
          </w:rPr>
          <w:fldChar w:fldCharType="end"/>
        </w:r>
      </w:p>
    </w:sdtContent>
  </w:sdt>
  <w:p w:rsidR="00485D31" w:rsidRDefault="00485D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D31"/>
    <w:rsid w:val="00017D0B"/>
    <w:rsid w:val="001A5A1D"/>
    <w:rsid w:val="00250A46"/>
    <w:rsid w:val="002A1FBB"/>
    <w:rsid w:val="00485D31"/>
    <w:rsid w:val="00504CFD"/>
    <w:rsid w:val="005F7C31"/>
    <w:rsid w:val="00657846"/>
    <w:rsid w:val="00877EFC"/>
    <w:rsid w:val="00891945"/>
    <w:rsid w:val="009C391E"/>
    <w:rsid w:val="00BC53B9"/>
    <w:rsid w:val="00BD65D4"/>
    <w:rsid w:val="00C72097"/>
    <w:rsid w:val="00CF4723"/>
    <w:rsid w:val="00D74A70"/>
    <w:rsid w:val="00DE434D"/>
    <w:rsid w:val="00E97A4B"/>
    <w:rsid w:val="00F467E2"/>
    <w:rsid w:val="00FB2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5D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5D31"/>
  </w:style>
  <w:style w:type="paragraph" w:styleId="Footer">
    <w:name w:val="footer"/>
    <w:basedOn w:val="Normal"/>
    <w:link w:val="FooterChar"/>
    <w:uiPriority w:val="99"/>
    <w:unhideWhenUsed/>
    <w:rsid w:val="00485D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5D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5D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5D31"/>
  </w:style>
  <w:style w:type="paragraph" w:styleId="Footer">
    <w:name w:val="footer"/>
    <w:basedOn w:val="Normal"/>
    <w:link w:val="FooterChar"/>
    <w:uiPriority w:val="99"/>
    <w:unhideWhenUsed/>
    <w:rsid w:val="00485D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5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631</Words>
  <Characters>3602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VINNY</cp:lastModifiedBy>
  <cp:revision>2</cp:revision>
  <dcterms:created xsi:type="dcterms:W3CDTF">2021-08-18T22:09:00Z</dcterms:created>
  <dcterms:modified xsi:type="dcterms:W3CDTF">2021-08-18T22:09:00Z</dcterms:modified>
</cp:coreProperties>
</file>